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Назив и адреса наручиоца:</w:t>
      </w:r>
      <w:r w:rsidR="00CB23DF">
        <w:rPr>
          <w:rFonts w:ascii="Arial" w:hAnsi="Arial" w:cs="Arial"/>
        </w:rPr>
        <w:t xml:space="preserve"> </w:t>
      </w:r>
      <w:r w:rsidRPr="00797C0B">
        <w:rPr>
          <w:rFonts w:ascii="Arial" w:hAnsi="Arial" w:cs="Arial"/>
        </w:rPr>
        <w:t>Дом здравља „ДР Ђорђе Лазић“  Сомбор, Мирна бр.3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Врста наручиоца: здравство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797C0B">
          <w:rPr>
            <w:rStyle w:val="Hyperlink"/>
            <w:rFonts w:ascii="Arial" w:hAnsi="Arial" w:cs="Arial"/>
          </w:rPr>
          <w:t>www.dzsombor.rs</w:t>
        </w:r>
      </w:hyperlink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ОБАВЕШТЕЊЕ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 покретању преговарачког поступка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без објављивања позива за подношење понуда</w:t>
      </w: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Pr="00797C0B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797C0B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982939" w:rsidRPr="00982939" w:rsidRDefault="00982939" w:rsidP="009829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Опис предмета набавке: </w:t>
      </w:r>
      <w:r w:rsidR="00465ED5">
        <w:rPr>
          <w:rFonts w:ascii="Arial" w:eastAsia="TimesNewRomanPS-BoldMT" w:hAnsi="Arial" w:cs="Arial"/>
          <w:bCs/>
          <w:lang/>
        </w:rPr>
        <w:t xml:space="preserve">Хематолошки реагенси </w:t>
      </w:r>
      <w:r w:rsidR="00465ED5">
        <w:rPr>
          <w:rFonts w:ascii="Arial" w:eastAsia="TimesNewRomanPS-BoldMT" w:hAnsi="Arial" w:cs="Arial"/>
          <w:bCs/>
          <w:lang/>
        </w:rPr>
        <w:t xml:space="preserve">5390 </w:t>
      </w:r>
      <w:r w:rsidR="00465ED5">
        <w:rPr>
          <w:rFonts w:ascii="Arial" w:eastAsia="TimesNewRomanPS-BoldMT" w:hAnsi="Arial" w:cs="Arial"/>
          <w:bCs/>
          <w:lang/>
        </w:rPr>
        <w:t>CRP Mindray</w:t>
      </w:r>
      <w:r w:rsidR="00503971">
        <w:rPr>
          <w:rFonts w:ascii="Arial" w:hAnsi="Arial" w:cs="Arial"/>
          <w:i/>
          <w:iCs/>
        </w:rPr>
        <w:t xml:space="preserve"> </w:t>
      </w:r>
      <w:r w:rsidR="00503971">
        <w:rPr>
          <w:rFonts w:ascii="Arial" w:hAnsi="Arial" w:cs="Arial"/>
        </w:rPr>
        <w:t>,</w:t>
      </w:r>
      <w:r w:rsidR="00503971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503971" w:rsidRPr="00503971">
        <w:rPr>
          <w:rFonts w:ascii="Arial" w:eastAsia="TimesNewRomanPS-BoldMT" w:hAnsi="Arial" w:cs="Arial"/>
          <w:bCs/>
        </w:rPr>
        <w:t>ЈН бр</w:t>
      </w:r>
      <w:r w:rsidR="00503971" w:rsidRPr="00503971">
        <w:rPr>
          <w:rFonts w:ascii="Arial" w:eastAsia="TimesNewRomanPS-BoldMT" w:hAnsi="Arial" w:cs="Arial"/>
          <w:bCs/>
          <w:lang w:val="sr-Cyrl-CS"/>
        </w:rPr>
        <w:t>.</w:t>
      </w:r>
      <w:r w:rsidR="00503971" w:rsidRPr="00503971">
        <w:rPr>
          <w:rFonts w:ascii="Arial" w:eastAsia="TimesNewRomanPS-BoldMT" w:hAnsi="Arial" w:cs="Arial"/>
          <w:bCs/>
        </w:rPr>
        <w:t>18</w:t>
      </w:r>
      <w:r w:rsidR="00503971" w:rsidRPr="00503971">
        <w:rPr>
          <w:rFonts w:ascii="Arial" w:eastAsia="TimesNewRomanPS-BoldMT" w:hAnsi="Arial" w:cs="Arial"/>
          <w:bCs/>
          <w:lang w:val="sr-Cyrl-CS"/>
        </w:rPr>
        <w:t>/201</w:t>
      </w:r>
      <w:r w:rsidR="00503971" w:rsidRPr="00503971">
        <w:rPr>
          <w:rFonts w:ascii="Arial" w:eastAsia="TimesNewRomanPS-BoldMT" w:hAnsi="Arial" w:cs="Arial"/>
          <w:bCs/>
        </w:rPr>
        <w:t>9</w:t>
      </w:r>
      <w:r w:rsidR="00503971" w:rsidRPr="00503971">
        <w:rPr>
          <w:rFonts w:ascii="Arial" w:eastAsia="TimesNewRomanPS-BoldMT" w:hAnsi="Arial" w:cs="Arial"/>
          <w:bCs/>
          <w:lang w:val="sr-Cyrl-CS"/>
        </w:rPr>
        <w:t>-</w:t>
      </w:r>
      <w:r w:rsidR="00503971" w:rsidRPr="00503971">
        <w:rPr>
          <w:rFonts w:ascii="Arial" w:eastAsia="TimesNewRomanPS-BoldMT" w:hAnsi="Arial" w:cs="Arial"/>
          <w:bCs/>
        </w:rPr>
        <w:t>1</w:t>
      </w:r>
      <w:r w:rsidR="00503971">
        <w:rPr>
          <w:rFonts w:ascii="Arial" w:eastAsia="TimesNewRomanPS-BoldMT" w:hAnsi="Arial" w:cs="Arial"/>
          <w:b/>
          <w:bCs/>
        </w:rPr>
        <w:t xml:space="preserve"> </w:t>
      </w:r>
    </w:p>
    <w:p w:rsidR="00633D48" w:rsidRPr="00797C0B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Pr="00797C0B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Pr="00797C0B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465ED5" w:rsidRPr="00465ED5" w:rsidRDefault="004F29DA" w:rsidP="00465ED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</w:p>
    <w:p w:rsidR="005B626E" w:rsidRPr="00465ED5" w:rsidRDefault="00465ED5" w:rsidP="00465ED5">
      <w:pPr>
        <w:pStyle w:val="ListParagraph"/>
        <w:rPr>
          <w:rFonts w:ascii="Arial" w:hAnsi="Arial" w:cs="Arial"/>
          <w:sz w:val="24"/>
          <w:szCs w:val="24"/>
          <w:lang/>
        </w:rPr>
      </w:pPr>
      <w:r w:rsidRPr="00465ED5">
        <w:rPr>
          <w:rFonts w:ascii="Arial" w:hAnsi="Arial" w:cs="Arial"/>
          <w:sz w:val="24"/>
          <w:szCs w:val="24"/>
          <w:lang/>
        </w:rPr>
        <w:t xml:space="preserve">Лабораторијска служба Дома здравља  за биохемијску анализу  </w:t>
      </w:r>
      <w:r w:rsidRPr="00465ED5">
        <w:rPr>
          <w:rFonts w:ascii="Arial" w:hAnsi="Arial" w:cs="Arial"/>
          <w:sz w:val="24"/>
          <w:szCs w:val="24"/>
          <w:lang/>
        </w:rPr>
        <w:t>корист</w:t>
      </w:r>
      <w:r w:rsidRPr="00465ED5">
        <w:rPr>
          <w:rFonts w:ascii="Arial" w:hAnsi="Arial" w:cs="Arial"/>
          <w:sz w:val="24"/>
          <w:szCs w:val="24"/>
          <w:lang/>
        </w:rPr>
        <w:t>и</w:t>
      </w:r>
      <w:r w:rsidRPr="00465ED5">
        <w:rPr>
          <w:rFonts w:ascii="Arial" w:hAnsi="Arial" w:cs="Arial"/>
          <w:sz w:val="24"/>
          <w:szCs w:val="24"/>
          <w:lang/>
        </w:rPr>
        <w:t xml:space="preserve">  </w:t>
      </w:r>
      <w:r w:rsidRPr="00465ED5">
        <w:rPr>
          <w:rFonts w:ascii="Arial" w:hAnsi="Arial" w:cs="Arial"/>
          <w:sz w:val="24"/>
          <w:szCs w:val="24"/>
          <w:lang/>
        </w:rPr>
        <w:t xml:space="preserve"> Хематолошки анализатор BC-5</w:t>
      </w:r>
      <w:r w:rsidRPr="00465ED5">
        <w:rPr>
          <w:rFonts w:ascii="Arial" w:hAnsi="Arial" w:cs="Arial"/>
          <w:sz w:val="24"/>
          <w:szCs w:val="24"/>
          <w:lang/>
        </w:rPr>
        <w:t xml:space="preserve">390 </w:t>
      </w:r>
      <w:r w:rsidRPr="00465ED5">
        <w:rPr>
          <w:rFonts w:ascii="Arial" w:hAnsi="Arial" w:cs="Arial"/>
          <w:sz w:val="24"/>
          <w:szCs w:val="24"/>
          <w:lang/>
        </w:rPr>
        <w:t>CRP Mindray</w:t>
      </w:r>
      <w:r w:rsidRPr="00465ED5">
        <w:rPr>
          <w:rFonts w:ascii="Arial" w:hAnsi="Arial" w:cs="Arial"/>
          <w:sz w:val="24"/>
          <w:szCs w:val="24"/>
          <w:lang/>
        </w:rPr>
        <w:t xml:space="preserve"> дизајниран да се користи само са одговарајућим оригиналним реагенсима</w:t>
      </w:r>
      <w:r w:rsidRPr="00465ED5">
        <w:rPr>
          <w:rFonts w:ascii="Arial" w:hAnsi="Arial" w:cs="Arial"/>
          <w:sz w:val="24"/>
          <w:szCs w:val="24"/>
          <w:lang/>
        </w:rPr>
        <w:t xml:space="preserve"> који производи</w:t>
      </w:r>
      <w:r w:rsidRPr="00465ED5">
        <w:rPr>
          <w:rFonts w:ascii="Arial" w:hAnsi="Arial" w:cs="Arial"/>
          <w:sz w:val="24"/>
          <w:szCs w:val="24"/>
          <w:lang/>
        </w:rPr>
        <w:t xml:space="preserve"> „Shenzen Mindray Bio-Medical Electronics Co</w:t>
      </w:r>
      <w:r w:rsidRPr="00465ED5">
        <w:rPr>
          <w:rFonts w:ascii="Arial" w:hAnsi="Arial" w:cs="Arial"/>
          <w:sz w:val="24"/>
          <w:szCs w:val="24"/>
          <w:lang/>
        </w:rPr>
        <w:t>. Ltd</w:t>
      </w:r>
      <w:r w:rsidRPr="00465ED5">
        <w:rPr>
          <w:rFonts w:ascii="Arial" w:hAnsi="Arial" w:cs="Arial"/>
          <w:sz w:val="24"/>
          <w:szCs w:val="24"/>
          <w:lang/>
        </w:rPr>
        <w:t>“(</w:t>
      </w:r>
      <w:r w:rsidRPr="00465ED5">
        <w:rPr>
          <w:rFonts w:ascii="Arial" w:hAnsi="Arial" w:cs="Arial"/>
          <w:sz w:val="24"/>
          <w:szCs w:val="24"/>
          <w:lang/>
        </w:rPr>
        <w:t xml:space="preserve"> Mindray</w:t>
      </w:r>
      <w:r w:rsidRPr="00465ED5">
        <w:rPr>
          <w:rFonts w:ascii="Arial" w:hAnsi="Arial" w:cs="Arial"/>
          <w:sz w:val="24"/>
          <w:szCs w:val="24"/>
          <w:lang/>
        </w:rPr>
        <w:t xml:space="preserve">), </w:t>
      </w:r>
      <w:r w:rsidRPr="00465ED5">
        <w:rPr>
          <w:rFonts w:ascii="Arial" w:hAnsi="Arial" w:cs="Arial"/>
          <w:sz w:val="24"/>
          <w:szCs w:val="24"/>
          <w:lang/>
        </w:rPr>
        <w:t>и обезбеђује реагенсе, потрошни материјал, опрему резервне делове и сервисирање истоименог анализатора,  произведене</w:t>
      </w:r>
      <w:r w:rsidRPr="00465ED5">
        <w:rPr>
          <w:rFonts w:ascii="Arial" w:hAnsi="Arial" w:cs="Arial"/>
          <w:sz w:val="24"/>
          <w:szCs w:val="24"/>
          <w:lang/>
        </w:rPr>
        <w:t xml:space="preserve"> и испоручене</w:t>
      </w:r>
      <w:r w:rsidRPr="00465ED5">
        <w:rPr>
          <w:rFonts w:ascii="Arial" w:hAnsi="Arial" w:cs="Arial"/>
          <w:sz w:val="24"/>
          <w:szCs w:val="24"/>
          <w:lang/>
        </w:rPr>
        <w:t xml:space="preserve"> од  </w:t>
      </w:r>
      <w:r w:rsidRPr="00465ED5">
        <w:rPr>
          <w:rFonts w:ascii="Arial" w:hAnsi="Arial" w:cs="Arial"/>
          <w:sz w:val="24"/>
          <w:szCs w:val="24"/>
          <w:lang/>
        </w:rPr>
        <w:t>истоимен</w:t>
      </w:r>
      <w:r w:rsidRPr="00465ED5">
        <w:rPr>
          <w:rFonts w:ascii="Arial" w:hAnsi="Arial" w:cs="Arial"/>
          <w:sz w:val="24"/>
          <w:szCs w:val="24"/>
          <w:lang/>
        </w:rPr>
        <w:t>ог произвођача  за које су на територији  Републике</w:t>
      </w:r>
      <w:r w:rsidR="008A0F25">
        <w:rPr>
          <w:rFonts w:ascii="Arial" w:hAnsi="Arial" w:cs="Arial"/>
          <w:sz w:val="24"/>
          <w:szCs w:val="24"/>
          <w:lang/>
        </w:rPr>
        <w:t xml:space="preserve"> </w:t>
      </w:r>
      <w:r w:rsidRPr="00465ED5">
        <w:rPr>
          <w:rFonts w:ascii="Arial" w:hAnsi="Arial" w:cs="Arial"/>
          <w:sz w:val="24"/>
          <w:szCs w:val="24"/>
          <w:lang/>
        </w:rPr>
        <w:t>Србије  једини овлашћени заступник  „</w:t>
      </w:r>
      <w:r w:rsidRPr="00465ED5">
        <w:rPr>
          <w:rFonts w:ascii="Arial" w:hAnsi="Arial" w:cs="Arial"/>
          <w:sz w:val="24"/>
          <w:szCs w:val="24"/>
          <w:lang/>
        </w:rPr>
        <w:t>ПроМедиа</w:t>
      </w:r>
      <w:r w:rsidRPr="00465ED5">
        <w:rPr>
          <w:rFonts w:ascii="Arial" w:hAnsi="Arial" w:cs="Arial"/>
          <w:sz w:val="24"/>
          <w:szCs w:val="24"/>
          <w:lang/>
        </w:rPr>
        <w:t>“</w:t>
      </w:r>
      <w:r w:rsidRPr="00465ED5">
        <w:rPr>
          <w:rFonts w:ascii="Arial" w:hAnsi="Arial" w:cs="Arial"/>
          <w:sz w:val="24"/>
          <w:szCs w:val="24"/>
          <w:lang/>
        </w:rPr>
        <w:t>д.о.о.</w:t>
      </w:r>
      <w:r w:rsidRPr="00465ED5">
        <w:rPr>
          <w:rFonts w:ascii="Arial" w:hAnsi="Arial" w:cs="Arial"/>
          <w:sz w:val="24"/>
          <w:szCs w:val="24"/>
          <w:lang/>
        </w:rPr>
        <w:t xml:space="preserve"> </w:t>
      </w:r>
      <w:r w:rsidRPr="00465ED5">
        <w:rPr>
          <w:rFonts w:ascii="Arial" w:hAnsi="Arial" w:cs="Arial"/>
          <w:sz w:val="24"/>
          <w:szCs w:val="24"/>
          <w:lang/>
        </w:rPr>
        <w:t xml:space="preserve">Краља Петра I </w:t>
      </w:r>
      <w:r w:rsidR="008728EC">
        <w:rPr>
          <w:rFonts w:ascii="Arial" w:hAnsi="Arial" w:cs="Arial"/>
          <w:sz w:val="24"/>
          <w:szCs w:val="24"/>
          <w:lang/>
        </w:rPr>
        <w:t>бр.</w:t>
      </w:r>
      <w:r w:rsidRPr="00465ED5">
        <w:rPr>
          <w:rFonts w:ascii="Arial" w:hAnsi="Arial" w:cs="Arial"/>
          <w:sz w:val="24"/>
          <w:szCs w:val="24"/>
          <w:lang/>
        </w:rPr>
        <w:t>114</w:t>
      </w:r>
      <w:r w:rsidRPr="00465ED5">
        <w:rPr>
          <w:rFonts w:ascii="Arial" w:hAnsi="Arial" w:cs="Arial"/>
          <w:sz w:val="24"/>
          <w:szCs w:val="24"/>
          <w:lang/>
        </w:rPr>
        <w:t xml:space="preserve">, </w:t>
      </w:r>
      <w:r w:rsidRPr="00465ED5">
        <w:rPr>
          <w:rFonts w:ascii="Arial" w:hAnsi="Arial" w:cs="Arial"/>
          <w:sz w:val="24"/>
          <w:szCs w:val="24"/>
          <w:lang/>
        </w:rPr>
        <w:t>Кикинда .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 w:rsidRPr="00797C0B"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 6.Позив за подношење </w:t>
      </w:r>
      <w:r w:rsidR="00797C0B">
        <w:rPr>
          <w:rFonts w:ascii="Arial" w:hAnsi="Arial" w:cs="Arial"/>
        </w:rPr>
        <w:t>понуда наручилац доставља: Доо “Еуродијагностика“ Лазе Лазаревића бр.23, Нови Сад</w:t>
      </w:r>
      <w:r w:rsidRPr="00797C0B">
        <w:rPr>
          <w:rFonts w:ascii="Arial" w:hAnsi="Arial" w:cs="Arial"/>
        </w:rPr>
        <w:t>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RPr="00797C0B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AF" w:rsidRDefault="009B62AF">
      <w:r>
        <w:separator/>
      </w:r>
    </w:p>
  </w:endnote>
  <w:endnote w:type="continuationSeparator" w:id="1">
    <w:p w:rsidR="009B62AF" w:rsidRDefault="009B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AF" w:rsidRDefault="009B62AF">
      <w:r>
        <w:separator/>
      </w:r>
    </w:p>
  </w:footnote>
  <w:footnote w:type="continuationSeparator" w:id="1">
    <w:p w:rsidR="009B62AF" w:rsidRDefault="009B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700E5"/>
    <w:rsid w:val="000853FB"/>
    <w:rsid w:val="000910C2"/>
    <w:rsid w:val="000B34B7"/>
    <w:rsid w:val="000D0F52"/>
    <w:rsid w:val="000D4A77"/>
    <w:rsid w:val="000E22F2"/>
    <w:rsid w:val="000E4459"/>
    <w:rsid w:val="000E4ED0"/>
    <w:rsid w:val="000F41F5"/>
    <w:rsid w:val="00102782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7FF"/>
    <w:rsid w:val="00410880"/>
    <w:rsid w:val="004137A4"/>
    <w:rsid w:val="004415BD"/>
    <w:rsid w:val="00442634"/>
    <w:rsid w:val="004447AE"/>
    <w:rsid w:val="00451A28"/>
    <w:rsid w:val="00464839"/>
    <w:rsid w:val="00465ED5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3971"/>
    <w:rsid w:val="005077A3"/>
    <w:rsid w:val="00511103"/>
    <w:rsid w:val="00515D15"/>
    <w:rsid w:val="0056038C"/>
    <w:rsid w:val="00561A49"/>
    <w:rsid w:val="00571514"/>
    <w:rsid w:val="00575C80"/>
    <w:rsid w:val="00590C1C"/>
    <w:rsid w:val="005B05A0"/>
    <w:rsid w:val="005B218D"/>
    <w:rsid w:val="005B3FB1"/>
    <w:rsid w:val="005B626E"/>
    <w:rsid w:val="005E17A1"/>
    <w:rsid w:val="005F3C25"/>
    <w:rsid w:val="005F5763"/>
    <w:rsid w:val="00612BA0"/>
    <w:rsid w:val="00614B27"/>
    <w:rsid w:val="00615333"/>
    <w:rsid w:val="00631C5B"/>
    <w:rsid w:val="00633D48"/>
    <w:rsid w:val="006411E5"/>
    <w:rsid w:val="00643548"/>
    <w:rsid w:val="00643B01"/>
    <w:rsid w:val="00654A7A"/>
    <w:rsid w:val="006640C0"/>
    <w:rsid w:val="00675419"/>
    <w:rsid w:val="00677ED1"/>
    <w:rsid w:val="006960C5"/>
    <w:rsid w:val="00697E68"/>
    <w:rsid w:val="006B3D7B"/>
    <w:rsid w:val="006B5600"/>
    <w:rsid w:val="006D05DF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97C0B"/>
    <w:rsid w:val="007B4ADF"/>
    <w:rsid w:val="007B77E5"/>
    <w:rsid w:val="007C5C1C"/>
    <w:rsid w:val="007D34ED"/>
    <w:rsid w:val="007E2D11"/>
    <w:rsid w:val="007F4617"/>
    <w:rsid w:val="00802477"/>
    <w:rsid w:val="008055CF"/>
    <w:rsid w:val="00843DA3"/>
    <w:rsid w:val="0085567D"/>
    <w:rsid w:val="00855B86"/>
    <w:rsid w:val="0086628A"/>
    <w:rsid w:val="00870DCB"/>
    <w:rsid w:val="008728EC"/>
    <w:rsid w:val="00876E19"/>
    <w:rsid w:val="00877283"/>
    <w:rsid w:val="0088698D"/>
    <w:rsid w:val="00897D5A"/>
    <w:rsid w:val="008A0F25"/>
    <w:rsid w:val="008C6DCC"/>
    <w:rsid w:val="008E1A95"/>
    <w:rsid w:val="008F2F86"/>
    <w:rsid w:val="009228ED"/>
    <w:rsid w:val="00934F7E"/>
    <w:rsid w:val="00943C98"/>
    <w:rsid w:val="00957050"/>
    <w:rsid w:val="009823D2"/>
    <w:rsid w:val="00982939"/>
    <w:rsid w:val="009870EF"/>
    <w:rsid w:val="009907E4"/>
    <w:rsid w:val="00996D37"/>
    <w:rsid w:val="009A4013"/>
    <w:rsid w:val="009A6CB2"/>
    <w:rsid w:val="009B1F58"/>
    <w:rsid w:val="009B3018"/>
    <w:rsid w:val="009B3951"/>
    <w:rsid w:val="009B62AF"/>
    <w:rsid w:val="009C6E2F"/>
    <w:rsid w:val="009D3049"/>
    <w:rsid w:val="009F5E70"/>
    <w:rsid w:val="009F6459"/>
    <w:rsid w:val="00A13819"/>
    <w:rsid w:val="00A15720"/>
    <w:rsid w:val="00A20F57"/>
    <w:rsid w:val="00A242F2"/>
    <w:rsid w:val="00A47A26"/>
    <w:rsid w:val="00A53EA9"/>
    <w:rsid w:val="00A669AE"/>
    <w:rsid w:val="00A6745B"/>
    <w:rsid w:val="00A75CF5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A5BF6"/>
    <w:rsid w:val="00CB23DF"/>
    <w:rsid w:val="00CD2091"/>
    <w:rsid w:val="00CE3036"/>
    <w:rsid w:val="00CE4748"/>
    <w:rsid w:val="00CF211E"/>
    <w:rsid w:val="00CF4E20"/>
    <w:rsid w:val="00D03F79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C2D4C"/>
    <w:rsid w:val="00DE2879"/>
    <w:rsid w:val="00DF05B2"/>
    <w:rsid w:val="00E14235"/>
    <w:rsid w:val="00E1587F"/>
    <w:rsid w:val="00E24F49"/>
    <w:rsid w:val="00E24FA2"/>
    <w:rsid w:val="00E3664D"/>
    <w:rsid w:val="00E4152E"/>
    <w:rsid w:val="00E443B8"/>
    <w:rsid w:val="00E46F81"/>
    <w:rsid w:val="00E53F6F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23F7"/>
    <w:rsid w:val="00FD6661"/>
    <w:rsid w:val="00FE2714"/>
    <w:rsid w:val="00F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  <w:style w:type="paragraph" w:styleId="NormalWeb">
    <w:name w:val="Normal (Web)"/>
    <w:basedOn w:val="Normal"/>
    <w:rsid w:val="00797C0B"/>
    <w:pPr>
      <w:spacing w:after="200"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39C1-D664-4588-A23E-32A803F6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3</cp:revision>
  <cp:lastPrinted>2015-09-15T11:32:00Z</cp:lastPrinted>
  <dcterms:created xsi:type="dcterms:W3CDTF">2019-07-03T07:01:00Z</dcterms:created>
  <dcterms:modified xsi:type="dcterms:W3CDTF">2019-07-03T07:03:00Z</dcterms:modified>
</cp:coreProperties>
</file>